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670FBC" w:rsidRPr="00670FBC" w:rsidTr="002C3E9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FBC" w:rsidRPr="00670FBC" w:rsidTr="002C3E9F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ОБРАЗОВАНИЯ </w:t>
            </w:r>
            <w:r w:rsidR="002554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МАЛОСЕРДОБИНСКОГО РАЙОНА </w:t>
            </w: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ПЕНЗЕНСКОЙ ОБЛАСТИ</w:t>
            </w:r>
          </w:p>
        </w:tc>
      </w:tr>
      <w:tr w:rsidR="00670FBC" w:rsidRPr="00670FBC" w:rsidTr="002C3E9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FBC" w:rsidRPr="00670FBC" w:rsidTr="002C3E9F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670FBC" w:rsidRPr="00670FBC" w:rsidTr="002C3E9F">
        <w:tc>
          <w:tcPr>
            <w:tcW w:w="284" w:type="dxa"/>
            <w:vAlign w:val="bottom"/>
          </w:tcPr>
          <w:p w:rsidR="00670FBC" w:rsidRPr="00670FBC" w:rsidRDefault="00670FBC" w:rsidP="0067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0FBC" w:rsidRPr="0066656A" w:rsidRDefault="004045CA" w:rsidP="0003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357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0FBC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0357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0FBC" w:rsidRPr="00035761" w:rsidRDefault="00035761" w:rsidP="009D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6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70FBC" w:rsidRPr="00670FBC" w:rsidTr="002C3E9F">
        <w:tc>
          <w:tcPr>
            <w:tcW w:w="4650" w:type="dxa"/>
            <w:gridSpan w:val="4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. Малая Сердоба</w:t>
            </w:r>
          </w:p>
        </w:tc>
      </w:tr>
    </w:tbl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299" w:rsidRDefault="00925299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99" w:rsidRDefault="00925299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B38" w:rsidRPr="004A3B7D" w:rsidRDefault="00B33B38" w:rsidP="0067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b/>
          <w:sz w:val="26"/>
          <w:szCs w:val="26"/>
        </w:rPr>
        <w:t>О проведении районной научно-практической конференции школьников «Старт в науку»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B38" w:rsidRPr="004A3B7D" w:rsidRDefault="00B33B38" w:rsidP="0067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работы Управления образования </w:t>
      </w:r>
      <w:r w:rsidR="0025549D" w:rsidRPr="004A3B7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854A0E" w:rsidRPr="004A3B7D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>осердобинского района на 201</w:t>
      </w:r>
      <w:r w:rsidR="00035761" w:rsidRPr="004A3B7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035761" w:rsidRPr="004A3B7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учебный год, в целях выявления одаренных учащихся, развития их творческих способностей, формирования научно-исследовательских навыков 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B38" w:rsidRPr="004A3B7D" w:rsidRDefault="00B33B38" w:rsidP="00B33B38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о </w:t>
      </w:r>
      <w:r w:rsidRPr="004A3B7D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035761" w:rsidRPr="004A3B7D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районной научно-практической конференции среди учащихся образовательных учреждений Малосердобинского района «Старт в науку»</w:t>
      </w:r>
      <w:r w:rsidR="0025549D" w:rsidRPr="004A3B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>(приложение 1).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2. Провести </w:t>
      </w:r>
      <w:r w:rsidR="00AE7355" w:rsidRPr="004A3B7D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035761" w:rsidRPr="004A3B7D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районную научно-практическую конференцию «Старт в науку» </w:t>
      </w:r>
      <w:r w:rsidR="00670FBC" w:rsidRPr="004A3B7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25299" w:rsidRPr="004A3B7D">
        <w:rPr>
          <w:rFonts w:ascii="Times New Roman" w:eastAsia="Times New Roman" w:hAnsi="Times New Roman" w:cs="Times New Roman"/>
          <w:sz w:val="26"/>
          <w:szCs w:val="26"/>
        </w:rPr>
        <w:t>апреле</w:t>
      </w:r>
      <w:r w:rsidR="00670FBC" w:rsidRPr="004A3B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299" w:rsidRPr="004A3B7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ма</w:t>
      </w:r>
      <w:r w:rsidR="00925299" w:rsidRPr="004A3B7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35761" w:rsidRPr="004A3B7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>3. Утвердить состав оргкомитета Конференции (приложение 2).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>4. Утвердить состав жюри Конференции (приложение 3).</w:t>
      </w:r>
    </w:p>
    <w:p w:rsidR="00B33B38" w:rsidRPr="004A3B7D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>6. МБУ ЦПО</w:t>
      </w:r>
      <w:r w:rsidR="0025549D" w:rsidRPr="004A3B7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A3B7D">
        <w:rPr>
          <w:rFonts w:ascii="Times New Roman" w:eastAsia="Times New Roman" w:hAnsi="Times New Roman" w:cs="Times New Roman"/>
          <w:sz w:val="26"/>
          <w:szCs w:val="26"/>
        </w:rPr>
        <w:t xml:space="preserve"> Малосердобинского района (Черняева В.С.) обеспечить организационно-методическую подготовку и проведение научно – практической конференции школьников «Старт в науку».</w:t>
      </w:r>
    </w:p>
    <w:tbl>
      <w:tblPr>
        <w:tblW w:w="10172" w:type="dxa"/>
        <w:tblLook w:val="04A0"/>
      </w:tblPr>
      <w:tblGrid>
        <w:gridCol w:w="9747"/>
        <w:gridCol w:w="425"/>
      </w:tblGrid>
      <w:tr w:rsidR="00B33B38" w:rsidRPr="004A3B7D" w:rsidTr="004A3B7D">
        <w:tc>
          <w:tcPr>
            <w:tcW w:w="9747" w:type="dxa"/>
            <w:hideMark/>
          </w:tcPr>
          <w:p w:rsidR="00B33B38" w:rsidRPr="004A3B7D" w:rsidRDefault="00B33B38" w:rsidP="00B3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3B38" w:rsidRPr="004A3B7D" w:rsidRDefault="00B33B38" w:rsidP="00B3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3B7D" w:rsidRDefault="00670FBC" w:rsidP="004A3B7D">
            <w:pPr>
              <w:spacing w:after="0" w:line="240" w:lineRule="auto"/>
              <w:ind w:right="-47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3B7D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3B7D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B33B38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</w:t>
            </w:r>
            <w:r w:rsidR="004A3B7D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355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33B38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33B38"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A3B7D" w:rsidRPr="004A3B7D" w:rsidRDefault="0025549D" w:rsidP="004A3B7D">
            <w:pPr>
              <w:spacing w:after="0" w:line="240" w:lineRule="auto"/>
              <w:ind w:right="-47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Малосердобинского района                           Н.М. </w:t>
            </w:r>
            <w:proofErr w:type="spellStart"/>
            <w:r w:rsidR="004A3B7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Полубоярова</w:t>
            </w:r>
            <w:proofErr w:type="spellEnd"/>
          </w:p>
        </w:tc>
        <w:tc>
          <w:tcPr>
            <w:tcW w:w="425" w:type="dxa"/>
            <w:hideMark/>
          </w:tcPr>
          <w:p w:rsidR="00B33B38" w:rsidRPr="004A3B7D" w:rsidRDefault="00B33B38" w:rsidP="00B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3B38" w:rsidRPr="004A3B7D" w:rsidRDefault="00B33B38" w:rsidP="004A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5761" w:rsidRPr="004A3B7D" w:rsidRDefault="00035761" w:rsidP="00B33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3B38" w:rsidRPr="004A3B7D" w:rsidRDefault="00B33B38" w:rsidP="00B33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B7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25299" w:rsidRDefault="00925299" w:rsidP="00B3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B7D" w:rsidRDefault="004A3B7D" w:rsidP="00B3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B7D" w:rsidRDefault="004A3B7D" w:rsidP="00B3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B7D" w:rsidRPr="00035761" w:rsidRDefault="004A3B7D" w:rsidP="00B3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B7D" w:rsidRDefault="004A3B7D" w:rsidP="009D44D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D44D4" w:rsidRPr="003851A7" w:rsidRDefault="009D44D4" w:rsidP="009D44D4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3B7D">
        <w:rPr>
          <w:rFonts w:ascii="Times New Roman" w:hAnsi="Times New Roman" w:cs="Times New Roman"/>
          <w:sz w:val="24"/>
          <w:szCs w:val="24"/>
        </w:rPr>
        <w:t>1</w:t>
      </w:r>
    </w:p>
    <w:p w:rsidR="003851A7" w:rsidRPr="009D44D4" w:rsidRDefault="009D44D4" w:rsidP="003851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0357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761">
        <w:rPr>
          <w:rFonts w:ascii="Times New Roman" w:eastAsia="Times New Roman" w:hAnsi="Times New Roman" w:cs="Times New Roman"/>
          <w:sz w:val="24"/>
          <w:szCs w:val="24"/>
        </w:rPr>
        <w:t>.03.2018</w:t>
      </w:r>
    </w:p>
    <w:p w:rsidR="003851A7" w:rsidRPr="003851A7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51A7" w:rsidRPr="003851A7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 w:rsidR="000357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районной научно-практической </w:t>
      </w:r>
    </w:p>
    <w:p w:rsidR="003851A7" w:rsidRPr="00035761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конфере</w:t>
      </w:r>
      <w:r w:rsidR="00035761">
        <w:rPr>
          <w:rFonts w:ascii="Times New Roman" w:eastAsia="Times New Roman" w:hAnsi="Times New Roman" w:cs="Times New Roman"/>
          <w:b/>
          <w:sz w:val="24"/>
          <w:szCs w:val="24"/>
        </w:rPr>
        <w:t>нции школьников «Старт в науку»</w:t>
      </w:r>
    </w:p>
    <w:p w:rsidR="00035761" w:rsidRPr="00035761" w:rsidRDefault="00035761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1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1. Общие положения:</w:t>
      </w: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   1.1. Учредителями районной научно-практической конференции школьников «Старт в       науку» являются Управление образования</w:t>
      </w:r>
      <w:r w:rsidR="00854A0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Малосердобинского района и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МБУ ЦПО</w:t>
      </w:r>
      <w:r w:rsidR="00255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2. Цели и задачи:</w:t>
      </w:r>
    </w:p>
    <w:p w:rsidR="003851A7" w:rsidRPr="003851A7" w:rsidRDefault="003851A7" w:rsidP="003851A7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с учащимися, выявления и поощрения одаренных учащихся.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3.Организация научно-исследовательской работы учащихся.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3.1. 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3.2. Научно-исследовательская работа учащихся, выполняемая во </w:t>
      </w:r>
      <w:proofErr w:type="spellStart"/>
      <w:r w:rsidRPr="003851A7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время, организуется в форме работы в научных кружках и обществах, творческих лабораториях.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 xml:space="preserve">4.Участники районной научно-практической конференции.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На районную конференцию приглашаются учащиеся общеобразовательных школ, учреждений дополнительного образования детей,  участвующие в исследовательской работе.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5. Порядок организации и проведения конференции.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3851A7">
        <w:rPr>
          <w:rFonts w:ascii="Times New Roman" w:eastAsia="Times New Roman" w:hAnsi="Times New Roman" w:cs="Times New Roman"/>
          <w:sz w:val="24"/>
          <w:szCs w:val="24"/>
        </w:rPr>
        <w:t>Очный</w:t>
      </w:r>
      <w:proofErr w:type="gramEnd"/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- выступление на конференции, защита участниками своих работ на одной из секций.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 работы представить в  РУО до 2</w:t>
      </w:r>
      <w:r w:rsidR="00035761" w:rsidRPr="0003576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35761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201</w:t>
      </w:r>
      <w:r w:rsidR="00035761" w:rsidRPr="000357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заявки на участие, т</w:t>
      </w:r>
      <w:r w:rsidR="00035761">
        <w:rPr>
          <w:rFonts w:ascii="Times New Roman" w:eastAsia="Times New Roman" w:hAnsi="Times New Roman" w:cs="Times New Roman"/>
          <w:b/>
          <w:sz w:val="24"/>
          <w:szCs w:val="24"/>
        </w:rPr>
        <w:t xml:space="preserve">емы исследовательских работ до </w:t>
      </w:r>
      <w:r w:rsidR="00035761" w:rsidRPr="0003576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апреля.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Конференция предусматривает выступления участников с результатами исследовательской деятельности на секциях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. Секции по предметам:  математика,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физика, биология, обществознание, лингвистик</w:t>
      </w:r>
      <w:proofErr w:type="gram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языки), литературоведение, экология, краеведение, история, информатика, география</w:t>
      </w:r>
      <w:r w:rsidRPr="003851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тематических предметных секциях приветствуются исследования</w:t>
      </w:r>
      <w:r w:rsidR="00787DE4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научно-исследовательские проекты.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реферативного характера не принимаются. Для объективности оценки в представленных работах по математике, физике особым шрифтом выделить исследования автора. Материалы с использованием </w:t>
      </w:r>
      <w:proofErr w:type="spell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Интернетресурсов</w:t>
      </w:r>
      <w:proofErr w:type="spell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быть отмечены ссылкой на соответствующий сайт</w:t>
      </w:r>
      <w:proofErr w:type="gram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Очный этап конференции состоится 1</w:t>
      </w:r>
      <w:r w:rsidR="00035761" w:rsidRPr="006B28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C666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3851A7" w:rsidRPr="0042566A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</w:t>
      </w:r>
    </w:p>
    <w:p w:rsidR="0042566A" w:rsidRPr="0042566A" w:rsidRDefault="0042566A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6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В рамках научно-практической конференции «Старт в науку» проводится</w:t>
      </w:r>
      <w:r w:rsidRPr="0042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761">
        <w:rPr>
          <w:rFonts w:ascii="Times New Roman" w:eastAsia="Times New Roman" w:hAnsi="Times New Roman" w:cs="Times New Roman"/>
          <w:sz w:val="24"/>
          <w:szCs w:val="24"/>
        </w:rPr>
        <w:t>научно-практическая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03576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 «Росток» (Приложение 1)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6.Награждение участников конференции.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6.1.За успехи, достигнутые в научно-исследовательской работе, учащиеся награждаются Почетными  грамотами Управления образования</w:t>
      </w:r>
      <w:r w:rsidR="003D0C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Малосердобинского района</w:t>
      </w:r>
      <w:r w:rsidR="005D1972" w:rsidRPr="005D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и ценными призами (при условии финансирования муниципальной программы «Развитие образования в </w:t>
      </w:r>
      <w:proofErr w:type="spellStart"/>
      <w:r w:rsidR="005D1972">
        <w:rPr>
          <w:rFonts w:ascii="Times New Roman" w:eastAsia="Times New Roman" w:hAnsi="Times New Roman" w:cs="Times New Roman"/>
          <w:sz w:val="24"/>
          <w:szCs w:val="24"/>
        </w:rPr>
        <w:t>Малосердобинском</w:t>
      </w:r>
      <w:proofErr w:type="spellEnd"/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районе на 2014-2020 годы)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6.2. Лучшие исследовательские работы получают рекомендации жюри для последующего участия в областных конкурсах и конференциях «Старт в науку», «Земля родная».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6.3. Научные руководители исследовательской работы учащихся, организаторы конференций могут на основании действующего положения награждаться Почетными грамотами Управления образования</w:t>
      </w:r>
      <w:r w:rsidR="003D0C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Малосердобинского района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44D4" w:rsidRPr="009D44D4" w:rsidRDefault="009D44D4" w:rsidP="009D44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44D4" w:rsidRPr="003851A7" w:rsidRDefault="009D44D4" w:rsidP="003851A7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 оргкомитета:</w:t>
      </w:r>
    </w:p>
    <w:p w:rsidR="0066656A" w:rsidRPr="0066656A" w:rsidRDefault="00C66669" w:rsidP="0066656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Полубоярова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</w:t>
      </w:r>
      <w:r w:rsidR="0066656A" w:rsidRPr="0066656A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56A" w:rsidRPr="0066656A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56A" w:rsidRPr="0066656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Малосердобинского района</w:t>
      </w:r>
      <w:r w:rsidR="0066656A">
        <w:rPr>
          <w:rFonts w:ascii="Times New Roman" w:eastAsia="Times New Roman" w:hAnsi="Times New Roman" w:cs="Times New Roman"/>
          <w:sz w:val="24"/>
          <w:szCs w:val="24"/>
        </w:rPr>
        <w:t>, председатель оргкомитета</w:t>
      </w:r>
    </w:p>
    <w:p w:rsidR="003851A7" w:rsidRP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Михайлова Т.В.- ст.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Логинова Н.А.-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C66669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>.-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Черняева В.С.-  начальник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DE2456" w:rsidRPr="003851A7" w:rsidRDefault="00DE2456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 директор МБОУ многопрофильный лицей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Малая Сердоба</w:t>
      </w:r>
    </w:p>
    <w:p w:rsidR="003851A7" w:rsidRPr="003851A7" w:rsidRDefault="003851A7" w:rsidP="00385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44D4" w:rsidRPr="009D44D4" w:rsidRDefault="009D44D4" w:rsidP="009D44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D44D4" w:rsidRDefault="009D44D4" w:rsidP="00385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Жюри</w:t>
      </w:r>
    </w:p>
    <w:p w:rsidR="00CF1C58" w:rsidRPr="00CF1C58" w:rsidRDefault="00CF1C58" w:rsidP="00CF1C58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Полубоярова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C66669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C66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669" w:rsidRPr="0066656A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C666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6669" w:rsidRPr="0066656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Черняева В.С., </w:t>
      </w:r>
      <w:r w:rsidR="00C66669">
        <w:rPr>
          <w:rFonts w:ascii="Times New Roman" w:hAnsi="Times New Roman" w:cs="Times New Roman"/>
          <w:sz w:val="24"/>
          <w:szCs w:val="24"/>
        </w:rPr>
        <w:t>директор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 xml:space="preserve">огинова Н.А.- методист МБУ ЦПОО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Малосердобинского района</w:t>
      </w:r>
    </w:p>
    <w:p w:rsidR="003851A7" w:rsidRPr="003851A7" w:rsidRDefault="003851A7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Михайлова Т.В.- ст. методист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C66669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>.- методист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О.И., учитель истории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Малкин В.Г., </w:t>
      </w:r>
      <w:r w:rsidR="00C66669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C66669">
        <w:rPr>
          <w:rFonts w:ascii="Times New Roman" w:hAnsi="Times New Roman" w:cs="Times New Roman"/>
          <w:sz w:val="24"/>
          <w:szCs w:val="24"/>
        </w:rPr>
        <w:t xml:space="preserve"> МБОУ многопрофильный лицей </w:t>
      </w:r>
      <w:proofErr w:type="gramStart"/>
      <w:r w:rsidR="00C666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6669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Костарева Л.П.,  руководитель районного методического объединения учителей истории</w:t>
      </w:r>
    </w:p>
    <w:p w:rsidR="003851A7" w:rsidRPr="00D015DD" w:rsidRDefault="00CF1C58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5DD">
        <w:rPr>
          <w:rFonts w:ascii="Times New Roman" w:hAnsi="Times New Roman" w:cs="Times New Roman"/>
          <w:sz w:val="24"/>
          <w:szCs w:val="24"/>
        </w:rPr>
        <w:t xml:space="preserve">Герасимова </w:t>
      </w:r>
      <w:r w:rsidR="00B25D8C" w:rsidRPr="00D015DD">
        <w:rPr>
          <w:rFonts w:ascii="Times New Roman" w:hAnsi="Times New Roman" w:cs="Times New Roman"/>
          <w:sz w:val="24"/>
          <w:szCs w:val="24"/>
        </w:rPr>
        <w:t>Г</w:t>
      </w:r>
      <w:r w:rsidRPr="00D015DD">
        <w:rPr>
          <w:rFonts w:ascii="Times New Roman" w:hAnsi="Times New Roman" w:cs="Times New Roman"/>
          <w:sz w:val="24"/>
          <w:szCs w:val="24"/>
        </w:rPr>
        <w:t xml:space="preserve">.В., директор МБОУ ДО ДДТ </w:t>
      </w:r>
      <w:proofErr w:type="gramStart"/>
      <w:r w:rsidRPr="00D01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5DD">
        <w:rPr>
          <w:rFonts w:ascii="Times New Roman" w:hAnsi="Times New Roman" w:cs="Times New Roman"/>
          <w:sz w:val="24"/>
          <w:szCs w:val="24"/>
        </w:rPr>
        <w:t>. Малая Сердоба</w:t>
      </w:r>
    </w:p>
    <w:p w:rsidR="00B25D8C" w:rsidRDefault="00B25D8C" w:rsidP="00B25D8C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25D8C" w:rsidRDefault="0042566A" w:rsidP="0042566A">
      <w:pPr>
        <w:pStyle w:val="a7"/>
        <w:spacing w:after="0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2566A" w:rsidRDefault="0042566A" w:rsidP="0042566A">
      <w:pPr>
        <w:pStyle w:val="a7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25D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54A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65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66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районной научно-практической </w:t>
      </w:r>
    </w:p>
    <w:p w:rsidR="00B25D8C" w:rsidRPr="0066656A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>конференции учащихся начальных классов «Росток»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 xml:space="preserve">(в рамках  </w:t>
      </w:r>
      <w:proofErr w:type="gramStart"/>
      <w:r w:rsidRPr="00B25D8C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B25D8C">
        <w:rPr>
          <w:rFonts w:ascii="Times New Roman" w:hAnsi="Times New Roman" w:cs="Times New Roman"/>
          <w:b/>
          <w:sz w:val="24"/>
          <w:szCs w:val="24"/>
        </w:rPr>
        <w:t xml:space="preserve"> НПК «Старт в науку»)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ab/>
      </w:r>
      <w:r w:rsidRPr="00B25D8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25D8C">
        <w:rPr>
          <w:rFonts w:ascii="Times New Roman" w:hAnsi="Times New Roman" w:cs="Times New Roman"/>
          <w:i/>
          <w:sz w:val="24"/>
          <w:szCs w:val="24"/>
        </w:rPr>
        <w:t>1. Общие положения:</w:t>
      </w:r>
    </w:p>
    <w:p w:rsidR="00B25D8C" w:rsidRPr="00B25D8C" w:rsidRDefault="00B25D8C" w:rsidP="00B25D8C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Учредителями районной научно-практической конференции школьников являются Управление образования, МБУ ЦПО</w:t>
      </w:r>
      <w:r w:rsidR="00D015DD">
        <w:rPr>
          <w:rFonts w:ascii="Times New Roman" w:hAnsi="Times New Roman" w:cs="Times New Roman"/>
          <w:sz w:val="24"/>
          <w:szCs w:val="24"/>
        </w:rPr>
        <w:t>О</w:t>
      </w:r>
      <w:r w:rsidRPr="00B25D8C">
        <w:rPr>
          <w:rFonts w:ascii="Times New Roman" w:hAnsi="Times New Roman" w:cs="Times New Roman"/>
          <w:sz w:val="24"/>
          <w:szCs w:val="24"/>
        </w:rPr>
        <w:t xml:space="preserve"> Малосердобинского района.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2. Цели и задачи:</w:t>
      </w:r>
    </w:p>
    <w:p w:rsidR="00B25D8C" w:rsidRPr="00B25D8C" w:rsidRDefault="00B25D8C" w:rsidP="00B25D8C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младших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учащихся начальной школы, выявления и поощрения одаренных учащихся.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3.Организация научно-исследовательской работы учащихся.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3.1.Научно-исследовательская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3.2. Научно-исследовательская работа учащихся, выполняемая во </w:t>
      </w:r>
      <w:proofErr w:type="spellStart"/>
      <w:r w:rsidRPr="00B25D8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B25D8C">
        <w:rPr>
          <w:rFonts w:ascii="Times New Roman" w:hAnsi="Times New Roman" w:cs="Times New Roman"/>
          <w:sz w:val="24"/>
          <w:szCs w:val="24"/>
        </w:rPr>
        <w:t xml:space="preserve"> время, организуется в форме работы в научных кружках и обществах, творческих лабораториях.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 xml:space="preserve">4.Участники районной научно-практической конференции.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На районную конференцию приглашаются учащиеся 3-5 классов общеобразовательных школ, участвующие в исследовательской работе. Приветствуются исследования, связанные с историей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8C">
        <w:rPr>
          <w:rFonts w:ascii="Times New Roman" w:hAnsi="Times New Roman" w:cs="Times New Roman"/>
          <w:sz w:val="24"/>
          <w:szCs w:val="24"/>
        </w:rPr>
        <w:t xml:space="preserve">(подвиги детей, пионеры-герои, история написания детских рассказов о войне; </w:t>
      </w:r>
      <w:r w:rsidRPr="00B25D8C">
        <w:rPr>
          <w:rFonts w:ascii="Times New Roman" w:hAnsi="Times New Roman" w:cs="Times New Roman"/>
          <w:sz w:val="24"/>
          <w:szCs w:val="24"/>
        </w:rPr>
        <w:lastRenderedPageBreak/>
        <w:t xml:space="preserve">воспоминания детей военных лет, тружеников тыла о войне - на основе краеведческого материала). </w:t>
      </w:r>
      <w:r w:rsidRPr="00B25D8C">
        <w:rPr>
          <w:rFonts w:ascii="Times New Roman" w:eastAsia="Times New Roman" w:hAnsi="Times New Roman" w:cs="Times New Roman"/>
          <w:sz w:val="24"/>
          <w:szCs w:val="24"/>
        </w:rPr>
        <w:t xml:space="preserve">Материалы с использованием </w:t>
      </w:r>
      <w:proofErr w:type="spellStart"/>
      <w:r w:rsidRPr="00B25D8C">
        <w:rPr>
          <w:rFonts w:ascii="Times New Roman" w:eastAsia="Times New Roman" w:hAnsi="Times New Roman" w:cs="Times New Roman"/>
          <w:sz w:val="24"/>
          <w:szCs w:val="24"/>
        </w:rPr>
        <w:t>Интернетресурсов</w:t>
      </w:r>
      <w:proofErr w:type="spellEnd"/>
      <w:r w:rsidRPr="00B25D8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отмечены ссылкой на соответствующий сайт</w:t>
      </w:r>
      <w:r w:rsidRPr="00B25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5. Порядок организации и проведения конференции.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B25D8C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B25D8C">
        <w:rPr>
          <w:rFonts w:ascii="Times New Roman" w:hAnsi="Times New Roman" w:cs="Times New Roman"/>
          <w:sz w:val="24"/>
          <w:szCs w:val="24"/>
        </w:rPr>
        <w:t xml:space="preserve"> - выступление на конференции, защита участниками своих работ. </w:t>
      </w:r>
      <w:r w:rsidRPr="00B25D8C">
        <w:rPr>
          <w:rFonts w:ascii="Times New Roman" w:hAnsi="Times New Roman" w:cs="Times New Roman"/>
          <w:b/>
          <w:sz w:val="24"/>
          <w:szCs w:val="24"/>
        </w:rPr>
        <w:t>Исследовательски</w:t>
      </w:r>
      <w:r w:rsidR="00D015DD">
        <w:rPr>
          <w:rFonts w:ascii="Times New Roman" w:hAnsi="Times New Roman" w:cs="Times New Roman"/>
          <w:b/>
          <w:sz w:val="24"/>
          <w:szCs w:val="24"/>
        </w:rPr>
        <w:t>е работы представить в  Центр поддержки образовательных организаций до 2</w:t>
      </w:r>
      <w:r w:rsidR="00DE2456" w:rsidRPr="00DE2456">
        <w:rPr>
          <w:rFonts w:ascii="Times New Roman" w:hAnsi="Times New Roman" w:cs="Times New Roman"/>
          <w:b/>
          <w:sz w:val="24"/>
          <w:szCs w:val="24"/>
        </w:rPr>
        <w:t>0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C66669" w:rsidRPr="00C66669">
        <w:rPr>
          <w:rFonts w:ascii="Times New Roman" w:hAnsi="Times New Roman" w:cs="Times New Roman"/>
          <w:b/>
          <w:sz w:val="24"/>
          <w:szCs w:val="24"/>
        </w:rPr>
        <w:t>8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года, заявки на участие, темы исследовательских работ до 1</w:t>
      </w:r>
      <w:r w:rsidR="00C66669" w:rsidRPr="00C66669">
        <w:rPr>
          <w:rFonts w:ascii="Times New Roman" w:hAnsi="Times New Roman" w:cs="Times New Roman"/>
          <w:b/>
          <w:sz w:val="24"/>
          <w:szCs w:val="24"/>
        </w:rPr>
        <w:t>8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C66669" w:rsidRPr="00C66669">
        <w:rPr>
          <w:rFonts w:ascii="Times New Roman" w:hAnsi="Times New Roman" w:cs="Times New Roman"/>
          <w:b/>
          <w:sz w:val="24"/>
          <w:szCs w:val="24"/>
        </w:rPr>
        <w:t>8</w:t>
      </w:r>
      <w:r w:rsidR="0066656A">
        <w:rPr>
          <w:rFonts w:ascii="Times New Roman" w:hAnsi="Times New Roman" w:cs="Times New Roman"/>
          <w:b/>
          <w:sz w:val="24"/>
          <w:szCs w:val="24"/>
        </w:rPr>
        <w:t xml:space="preserve"> г. Конференция состоится  </w:t>
      </w:r>
      <w:r w:rsidR="00D13433">
        <w:rPr>
          <w:rFonts w:ascii="Times New Roman" w:hAnsi="Times New Roman" w:cs="Times New Roman"/>
          <w:b/>
          <w:sz w:val="24"/>
          <w:szCs w:val="24"/>
        </w:rPr>
        <w:t>11 мая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66669" w:rsidRPr="00C66669">
        <w:rPr>
          <w:rFonts w:ascii="Times New Roman" w:hAnsi="Times New Roman" w:cs="Times New Roman"/>
          <w:b/>
          <w:sz w:val="24"/>
          <w:szCs w:val="24"/>
        </w:rPr>
        <w:t>8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года, на базе МБОУ многопрофильный лицей </w:t>
      </w:r>
      <w:proofErr w:type="gramStart"/>
      <w:r w:rsidRPr="00B25D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25D8C">
        <w:rPr>
          <w:rFonts w:ascii="Times New Roman" w:hAnsi="Times New Roman" w:cs="Times New Roman"/>
          <w:b/>
          <w:sz w:val="24"/>
          <w:szCs w:val="24"/>
        </w:rPr>
        <w:t>. Малая Сердоба.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6.Награждение участников конференции.</w:t>
      </w:r>
    </w:p>
    <w:p w:rsidR="005D1972" w:rsidRPr="003851A7" w:rsidRDefault="00B25D8C" w:rsidP="005D197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6.1. За успехи, достигнутые в научно-исследовательской работе, учащиеся награждаются Почетными  грамотами Управления образования </w:t>
      </w:r>
      <w:r w:rsidR="00D015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1972">
        <w:rPr>
          <w:rFonts w:ascii="Times New Roman" w:hAnsi="Times New Roman" w:cs="Times New Roman"/>
          <w:sz w:val="24"/>
          <w:szCs w:val="24"/>
        </w:rPr>
        <w:t>Малосердобинского района</w:t>
      </w:r>
      <w:r w:rsidR="005D1972" w:rsidRPr="005D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и ценными призами (при условии финансирования муниципальной программы «Развитие образования в </w:t>
      </w:r>
      <w:proofErr w:type="spellStart"/>
      <w:r w:rsidR="005D1972">
        <w:rPr>
          <w:rFonts w:ascii="Times New Roman" w:eastAsia="Times New Roman" w:hAnsi="Times New Roman" w:cs="Times New Roman"/>
          <w:sz w:val="24"/>
          <w:szCs w:val="24"/>
        </w:rPr>
        <w:t>Малосердобинском</w:t>
      </w:r>
      <w:proofErr w:type="spellEnd"/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районе на 2014-2020 годы)</w:t>
      </w:r>
      <w:r w:rsidR="005D1972" w:rsidRPr="00385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6.2. Лучшие исследовательские работы получают рекомендации жюри для последующего участия в областных конкурсах и конференциях.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299" w:rsidRPr="003851A7" w:rsidRDefault="00925299" w:rsidP="00CF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299" w:rsidRPr="003851A7" w:rsidRDefault="00925299" w:rsidP="0038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5299" w:rsidRPr="003851A7" w:rsidSect="007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>
      <w:start w:val="1"/>
      <w:numFmt w:val="decimal"/>
      <w:lvlText w:val="%8."/>
      <w:lvlJc w:val="left"/>
      <w:pPr>
        <w:tabs>
          <w:tab w:val="num" w:pos="3546"/>
        </w:tabs>
        <w:ind w:left="3546" w:hanging="360"/>
      </w:pPr>
    </w:lvl>
    <w:lvl w:ilvl="8">
      <w:start w:val="1"/>
      <w:numFmt w:val="decimal"/>
      <w:lvlText w:val="%9."/>
      <w:lvlJc w:val="left"/>
      <w:pPr>
        <w:tabs>
          <w:tab w:val="num" w:pos="3906"/>
        </w:tabs>
        <w:ind w:left="390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38"/>
    <w:rsid w:val="00035761"/>
    <w:rsid w:val="00116074"/>
    <w:rsid w:val="001A2818"/>
    <w:rsid w:val="001E3903"/>
    <w:rsid w:val="0025549D"/>
    <w:rsid w:val="002A46D0"/>
    <w:rsid w:val="002B4967"/>
    <w:rsid w:val="002F1110"/>
    <w:rsid w:val="0030039B"/>
    <w:rsid w:val="003851A7"/>
    <w:rsid w:val="003D0C0A"/>
    <w:rsid w:val="004045CA"/>
    <w:rsid w:val="0042566A"/>
    <w:rsid w:val="0049550B"/>
    <w:rsid w:val="004A3B7D"/>
    <w:rsid w:val="00555A89"/>
    <w:rsid w:val="00584F3F"/>
    <w:rsid w:val="005919CD"/>
    <w:rsid w:val="005D1972"/>
    <w:rsid w:val="005D4A99"/>
    <w:rsid w:val="005D5F96"/>
    <w:rsid w:val="0066656A"/>
    <w:rsid w:val="00670FBC"/>
    <w:rsid w:val="006B12AE"/>
    <w:rsid w:val="006B2887"/>
    <w:rsid w:val="00732256"/>
    <w:rsid w:val="00753B0B"/>
    <w:rsid w:val="007544CE"/>
    <w:rsid w:val="00786410"/>
    <w:rsid w:val="00787DE4"/>
    <w:rsid w:val="007921AA"/>
    <w:rsid w:val="00854A0E"/>
    <w:rsid w:val="0087503B"/>
    <w:rsid w:val="00885177"/>
    <w:rsid w:val="00925299"/>
    <w:rsid w:val="00925E30"/>
    <w:rsid w:val="009434EC"/>
    <w:rsid w:val="0094671A"/>
    <w:rsid w:val="009477B5"/>
    <w:rsid w:val="009D44D4"/>
    <w:rsid w:val="00A00B82"/>
    <w:rsid w:val="00A205BF"/>
    <w:rsid w:val="00AA73C2"/>
    <w:rsid w:val="00AB5D1E"/>
    <w:rsid w:val="00AE7355"/>
    <w:rsid w:val="00B05968"/>
    <w:rsid w:val="00B25D8C"/>
    <w:rsid w:val="00B33B38"/>
    <w:rsid w:val="00BD1E89"/>
    <w:rsid w:val="00BF69D1"/>
    <w:rsid w:val="00C66669"/>
    <w:rsid w:val="00CE505B"/>
    <w:rsid w:val="00CF141B"/>
    <w:rsid w:val="00CF1C58"/>
    <w:rsid w:val="00D015DD"/>
    <w:rsid w:val="00D04D9E"/>
    <w:rsid w:val="00D13433"/>
    <w:rsid w:val="00DE2456"/>
    <w:rsid w:val="00EF187F"/>
    <w:rsid w:val="00F8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B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B33B38"/>
    <w:rPr>
      <w:b/>
      <w:bCs/>
    </w:rPr>
  </w:style>
  <w:style w:type="character" w:customStyle="1" w:styleId="clear">
    <w:name w:val="clear"/>
    <w:basedOn w:val="a0"/>
    <w:rsid w:val="00B33B38"/>
  </w:style>
  <w:style w:type="paragraph" w:customStyle="1" w:styleId="clear1">
    <w:name w:val="clear1"/>
    <w:basedOn w:val="a"/>
    <w:rsid w:val="00B33B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ConsPlusTitle">
    <w:name w:val="ConsPlusTitle"/>
    <w:rsid w:val="0067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2018-03-06T13:26:00Z</cp:lastPrinted>
  <dcterms:created xsi:type="dcterms:W3CDTF">2013-03-25T13:11:00Z</dcterms:created>
  <dcterms:modified xsi:type="dcterms:W3CDTF">2018-05-14T08:28:00Z</dcterms:modified>
</cp:coreProperties>
</file>